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142189" w14:textId="7C1A0624" w:rsidR="004E597F" w:rsidRPr="004E597F" w:rsidRDefault="004E597F" w:rsidP="004E597F">
      <w:pPr>
        <w:spacing w:after="0" w:line="240" w:lineRule="auto"/>
        <w:jc w:val="center"/>
        <w:rPr>
          <w:rFonts w:eastAsia="MS Mincho" w:cstheme="minorHAnsi"/>
          <w:b/>
          <w:color w:val="000000"/>
          <w:sz w:val="32"/>
          <w:szCs w:val="32"/>
          <w:lang w:eastAsia="it-IT"/>
        </w:rPr>
      </w:pPr>
      <w:r w:rsidRPr="004E597F">
        <w:rPr>
          <w:rFonts w:eastAsia="MS Mincho" w:cstheme="minorHAnsi"/>
          <w:b/>
          <w:color w:val="000000"/>
          <w:sz w:val="32"/>
          <w:szCs w:val="32"/>
          <w:lang w:eastAsia="it-IT"/>
        </w:rPr>
        <w:t>È per sempre</w:t>
      </w:r>
    </w:p>
    <w:p w14:paraId="70573C4A" w14:textId="4212542D" w:rsidR="004E597F" w:rsidRPr="004E597F" w:rsidRDefault="004E597F" w:rsidP="004E597F">
      <w:pPr>
        <w:spacing w:after="0" w:line="240" w:lineRule="auto"/>
        <w:jc w:val="center"/>
        <w:rPr>
          <w:rFonts w:eastAsia="MS Mincho" w:cstheme="minorHAnsi"/>
          <w:b/>
          <w:color w:val="000000"/>
          <w:sz w:val="32"/>
          <w:szCs w:val="32"/>
          <w:lang w:eastAsia="it-IT"/>
        </w:rPr>
      </w:pPr>
      <w:r w:rsidRPr="004E597F">
        <w:rPr>
          <w:rFonts w:eastAsia="MS Mincho" w:cstheme="minorHAnsi"/>
          <w:b/>
          <w:color w:val="000000"/>
          <w:sz w:val="32"/>
          <w:szCs w:val="32"/>
          <w:lang w:eastAsia="it-IT"/>
        </w:rPr>
        <w:t xml:space="preserve">di Mara Fabbro e Alberto </w:t>
      </w:r>
      <w:proofErr w:type="spellStart"/>
      <w:r w:rsidRPr="004E597F">
        <w:rPr>
          <w:rFonts w:eastAsia="MS Mincho" w:cstheme="minorHAnsi"/>
          <w:b/>
          <w:color w:val="000000"/>
          <w:sz w:val="32"/>
          <w:szCs w:val="32"/>
          <w:lang w:eastAsia="it-IT"/>
        </w:rPr>
        <w:t>Pasqual</w:t>
      </w:r>
      <w:proofErr w:type="spellEnd"/>
    </w:p>
    <w:p w14:paraId="6C418518" w14:textId="77777777" w:rsidR="004E597F" w:rsidRPr="004E597F" w:rsidRDefault="004E597F" w:rsidP="004E597F">
      <w:pPr>
        <w:suppressAutoHyphens/>
        <w:spacing w:after="0" w:line="240" w:lineRule="auto"/>
        <w:jc w:val="center"/>
        <w:rPr>
          <w:rFonts w:eastAsia="MS Mincho" w:cstheme="minorHAnsi"/>
          <w:color w:val="000000"/>
          <w:sz w:val="32"/>
          <w:szCs w:val="32"/>
          <w:lang w:eastAsia="ar-SA"/>
        </w:rPr>
      </w:pPr>
      <w:proofErr w:type="spellStart"/>
      <w:r w:rsidRPr="004E597F">
        <w:rPr>
          <w:rFonts w:eastAsia="MS Mincho" w:cstheme="minorHAnsi"/>
          <w:color w:val="000000"/>
          <w:sz w:val="32"/>
          <w:szCs w:val="32"/>
          <w:lang w:eastAsia="ar-SA"/>
        </w:rPr>
        <w:t>Augeo</w:t>
      </w:r>
      <w:proofErr w:type="spellEnd"/>
      <w:r w:rsidRPr="004E597F">
        <w:rPr>
          <w:rFonts w:eastAsia="MS Mincho" w:cstheme="minorHAnsi"/>
          <w:color w:val="000000"/>
          <w:sz w:val="32"/>
          <w:szCs w:val="32"/>
          <w:lang w:eastAsia="ar-SA"/>
        </w:rPr>
        <w:t xml:space="preserve"> Art Space, Rimini</w:t>
      </w:r>
    </w:p>
    <w:p w14:paraId="289BCD26" w14:textId="05F160E6" w:rsidR="004E597F" w:rsidRPr="004E597F" w:rsidRDefault="004E597F" w:rsidP="004E597F">
      <w:pPr>
        <w:suppressAutoHyphens/>
        <w:spacing w:after="0" w:line="240" w:lineRule="auto"/>
        <w:jc w:val="center"/>
        <w:rPr>
          <w:rFonts w:eastAsia="MS Mincho" w:cstheme="minorHAnsi"/>
          <w:color w:val="000000"/>
          <w:sz w:val="32"/>
          <w:szCs w:val="32"/>
          <w:lang w:eastAsia="ar-SA"/>
        </w:rPr>
      </w:pPr>
      <w:r w:rsidRPr="004E597F">
        <w:rPr>
          <w:rFonts w:eastAsia="MS Mincho" w:cstheme="minorHAnsi"/>
          <w:color w:val="000000"/>
          <w:sz w:val="32"/>
          <w:szCs w:val="32"/>
          <w:lang w:eastAsia="ar-SA"/>
        </w:rPr>
        <w:t xml:space="preserve">2 </w:t>
      </w:r>
      <w:proofErr w:type="gramStart"/>
      <w:r w:rsidRPr="004E597F">
        <w:rPr>
          <w:rFonts w:eastAsia="MS Mincho" w:cstheme="minorHAnsi"/>
          <w:color w:val="000000"/>
          <w:sz w:val="32"/>
          <w:szCs w:val="32"/>
          <w:lang w:eastAsia="ar-SA"/>
        </w:rPr>
        <w:t>Aprile</w:t>
      </w:r>
      <w:proofErr w:type="gramEnd"/>
      <w:r w:rsidRPr="004E597F">
        <w:rPr>
          <w:rFonts w:eastAsia="MS Mincho" w:cstheme="minorHAnsi"/>
          <w:color w:val="000000"/>
          <w:sz w:val="32"/>
          <w:szCs w:val="32"/>
          <w:lang w:eastAsia="ar-SA"/>
        </w:rPr>
        <w:t xml:space="preserve"> – 7 Maggio</w:t>
      </w:r>
      <w:r w:rsidR="00FD3754">
        <w:rPr>
          <w:rFonts w:eastAsia="MS Mincho" w:cstheme="minorHAnsi"/>
          <w:color w:val="000000"/>
          <w:sz w:val="32"/>
          <w:szCs w:val="32"/>
          <w:lang w:eastAsia="ar-SA"/>
        </w:rPr>
        <w:t xml:space="preserve"> 2022</w:t>
      </w:r>
    </w:p>
    <w:p w14:paraId="38C74C99" w14:textId="77777777" w:rsidR="004E597F" w:rsidRDefault="004E597F" w:rsidP="004E597F">
      <w:pPr>
        <w:spacing w:after="0" w:line="240" w:lineRule="auto"/>
        <w:contextualSpacing/>
        <w:jc w:val="both"/>
        <w:rPr>
          <w:rFonts w:eastAsia="MS Mincho" w:cstheme="minorHAnsi"/>
          <w:b/>
          <w:color w:val="000000"/>
          <w:sz w:val="36"/>
          <w:szCs w:val="36"/>
          <w:lang w:eastAsia="it-IT"/>
        </w:rPr>
      </w:pPr>
    </w:p>
    <w:p w14:paraId="6AE6A205" w14:textId="77777777" w:rsidR="00056889" w:rsidRDefault="004E597F" w:rsidP="004E597F">
      <w:pPr>
        <w:spacing w:after="0" w:line="240" w:lineRule="auto"/>
        <w:contextualSpacing/>
        <w:jc w:val="both"/>
        <w:rPr>
          <w:rFonts w:eastAsia="MS Mincho" w:cstheme="minorHAnsi"/>
          <w:sz w:val="24"/>
          <w:szCs w:val="24"/>
          <w:lang w:eastAsia="it-IT"/>
        </w:rPr>
      </w:pPr>
      <w:r w:rsidRPr="004E597F">
        <w:rPr>
          <w:rFonts w:eastAsia="Times New Roman" w:cstheme="minorHAnsi"/>
          <w:color w:val="060606"/>
          <w:sz w:val="24"/>
          <w:szCs w:val="24"/>
          <w:lang w:eastAsia="it-IT"/>
        </w:rPr>
        <w:t xml:space="preserve">Il 2 aprile 2022 si inaugurerà la Mostra </w:t>
      </w:r>
      <w:r w:rsidRPr="004E597F">
        <w:rPr>
          <w:rFonts w:eastAsia="MS Mincho" w:cstheme="minorHAnsi"/>
          <w:b/>
          <w:i/>
          <w:sz w:val="24"/>
          <w:szCs w:val="24"/>
          <w:u w:val="single"/>
          <w:lang w:eastAsia="it-IT"/>
        </w:rPr>
        <w:t>È</w:t>
      </w:r>
      <w:r w:rsidRPr="004E597F">
        <w:rPr>
          <w:rFonts w:eastAsia="Times New Roman" w:cstheme="minorHAnsi"/>
          <w:b/>
          <w:i/>
          <w:color w:val="060606"/>
          <w:sz w:val="24"/>
          <w:szCs w:val="24"/>
          <w:u w:val="single"/>
          <w:lang w:eastAsia="it-IT"/>
        </w:rPr>
        <w:t xml:space="preserve"> per sempre</w:t>
      </w:r>
      <w:r w:rsidRPr="004E597F">
        <w:rPr>
          <w:rFonts w:eastAsia="MS Mincho" w:cstheme="minorHAnsi"/>
          <w:sz w:val="24"/>
          <w:szCs w:val="24"/>
          <w:u w:val="single"/>
          <w:lang w:eastAsia="it-IT"/>
        </w:rPr>
        <w:t xml:space="preserve"> di Mara Fabbro e Alberto </w:t>
      </w:r>
      <w:proofErr w:type="spellStart"/>
      <w:r w:rsidRPr="004E597F">
        <w:rPr>
          <w:rFonts w:eastAsia="MS Mincho" w:cstheme="minorHAnsi"/>
          <w:sz w:val="24"/>
          <w:szCs w:val="24"/>
          <w:u w:val="single"/>
          <w:lang w:eastAsia="it-IT"/>
        </w:rPr>
        <w:t>Pasqual</w:t>
      </w:r>
      <w:proofErr w:type="spellEnd"/>
      <w:r w:rsidRPr="004E597F">
        <w:rPr>
          <w:rFonts w:eastAsia="MS Mincho" w:cstheme="minorHAnsi"/>
          <w:sz w:val="24"/>
          <w:szCs w:val="24"/>
          <w:lang w:eastAsia="it-IT"/>
        </w:rPr>
        <w:t>,</w:t>
      </w:r>
      <w:r w:rsidRPr="004E597F">
        <w:rPr>
          <w:rFonts w:eastAsia="Times New Roman" w:cstheme="minorHAnsi"/>
          <w:b/>
          <w:color w:val="060606"/>
          <w:sz w:val="24"/>
          <w:szCs w:val="24"/>
          <w:lang w:eastAsia="it-IT"/>
        </w:rPr>
        <w:t xml:space="preserve"> </w:t>
      </w:r>
      <w:r w:rsidRPr="004E597F">
        <w:rPr>
          <w:rFonts w:eastAsia="Times New Roman" w:cstheme="minorHAnsi"/>
          <w:color w:val="060606"/>
          <w:sz w:val="24"/>
          <w:szCs w:val="24"/>
          <w:lang w:eastAsia="it-IT"/>
        </w:rPr>
        <w:t xml:space="preserve">con la curatela di Matteo </w:t>
      </w:r>
      <w:proofErr w:type="spellStart"/>
      <w:r w:rsidRPr="004E597F">
        <w:rPr>
          <w:rFonts w:eastAsia="Times New Roman" w:cstheme="minorHAnsi"/>
          <w:color w:val="060606"/>
          <w:sz w:val="24"/>
          <w:szCs w:val="24"/>
          <w:lang w:eastAsia="it-IT"/>
        </w:rPr>
        <w:t>Sormani</w:t>
      </w:r>
      <w:proofErr w:type="spellEnd"/>
      <w:r w:rsidRPr="004E597F">
        <w:rPr>
          <w:rFonts w:eastAsia="Times New Roman" w:cstheme="minorHAnsi"/>
          <w:color w:val="060606"/>
          <w:sz w:val="24"/>
          <w:szCs w:val="24"/>
          <w:lang w:eastAsia="it-IT"/>
        </w:rPr>
        <w:t xml:space="preserve">, </w:t>
      </w:r>
      <w:r w:rsidRPr="004E597F">
        <w:rPr>
          <w:rFonts w:eastAsia="MS Mincho" w:cstheme="minorHAnsi"/>
          <w:sz w:val="24"/>
          <w:szCs w:val="24"/>
          <w:lang w:eastAsia="it-IT"/>
        </w:rPr>
        <w:t xml:space="preserve">nel Centro per l’arte contemporanea </w:t>
      </w:r>
      <w:proofErr w:type="spellStart"/>
      <w:r w:rsidRPr="004E597F">
        <w:rPr>
          <w:rFonts w:eastAsia="MS Mincho" w:cstheme="minorHAnsi"/>
          <w:sz w:val="24"/>
          <w:szCs w:val="24"/>
          <w:lang w:eastAsia="it-IT"/>
        </w:rPr>
        <w:t>Augeo</w:t>
      </w:r>
      <w:proofErr w:type="spellEnd"/>
      <w:r w:rsidRPr="004E597F">
        <w:rPr>
          <w:rFonts w:eastAsia="MS Mincho" w:cstheme="minorHAnsi"/>
          <w:sz w:val="24"/>
          <w:szCs w:val="24"/>
          <w:lang w:eastAsia="it-IT"/>
        </w:rPr>
        <w:t xml:space="preserve"> Art Space, nato dalla riconversione di Palazzo Spina, sul Corso d’Augusto, arteria principale della città di Rimini. </w:t>
      </w:r>
    </w:p>
    <w:p w14:paraId="0B416EBE" w14:textId="77777777" w:rsidR="00056889" w:rsidRDefault="00056889" w:rsidP="004E597F">
      <w:pPr>
        <w:spacing w:after="0" w:line="240" w:lineRule="auto"/>
        <w:contextualSpacing/>
        <w:jc w:val="both"/>
        <w:rPr>
          <w:rFonts w:eastAsia="MS Mincho" w:cstheme="minorHAnsi"/>
          <w:sz w:val="24"/>
          <w:szCs w:val="24"/>
          <w:lang w:eastAsia="it-IT"/>
        </w:rPr>
      </w:pPr>
    </w:p>
    <w:p w14:paraId="63B18F6F" w14:textId="68422F4F" w:rsidR="004E597F" w:rsidRDefault="004E597F" w:rsidP="004E597F">
      <w:pPr>
        <w:spacing w:after="0" w:line="240" w:lineRule="auto"/>
        <w:contextualSpacing/>
        <w:jc w:val="both"/>
        <w:rPr>
          <w:rFonts w:eastAsia="MS Mincho" w:cstheme="minorHAnsi"/>
          <w:sz w:val="24"/>
          <w:szCs w:val="24"/>
          <w:lang w:eastAsia="it-IT"/>
        </w:rPr>
      </w:pPr>
      <w:r w:rsidRPr="004E597F">
        <w:rPr>
          <w:rFonts w:eastAsia="MS Mincho" w:cstheme="minorHAnsi"/>
          <w:sz w:val="24"/>
          <w:szCs w:val="24"/>
          <w:lang w:eastAsia="it-IT"/>
        </w:rPr>
        <w:t xml:space="preserve">Le sue splendide sale a volta ospiteranno una selezione significativa delle opere di due artisti friulani, tra i più rappresentativi della ricerca d’arte contemporanea. L’esposizione promossa da </w:t>
      </w:r>
      <w:proofErr w:type="spellStart"/>
      <w:r w:rsidRPr="004E597F">
        <w:rPr>
          <w:rFonts w:eastAsia="MS Mincho" w:cstheme="minorHAnsi"/>
          <w:sz w:val="24"/>
          <w:szCs w:val="24"/>
          <w:lang w:eastAsia="it-IT"/>
        </w:rPr>
        <w:t>Theke</w:t>
      </w:r>
      <w:proofErr w:type="spellEnd"/>
      <w:r w:rsidRPr="004E597F">
        <w:rPr>
          <w:rFonts w:eastAsia="MS Mincho" w:cstheme="minorHAnsi"/>
          <w:sz w:val="24"/>
          <w:szCs w:val="24"/>
          <w:lang w:eastAsia="it-IT"/>
        </w:rPr>
        <w:t xml:space="preserve"> e dalla Fondazione Giovanni Santin è corredata da un catalogo edito da Punto Marte editore.</w:t>
      </w:r>
    </w:p>
    <w:p w14:paraId="4E1DE40E" w14:textId="77777777" w:rsidR="00056889" w:rsidRPr="004E597F" w:rsidRDefault="00056889" w:rsidP="004E597F">
      <w:pPr>
        <w:spacing w:after="0" w:line="240" w:lineRule="auto"/>
        <w:contextualSpacing/>
        <w:jc w:val="both"/>
        <w:rPr>
          <w:rFonts w:eastAsia="MS Mincho" w:cstheme="minorHAnsi"/>
          <w:sz w:val="24"/>
          <w:szCs w:val="24"/>
          <w:lang w:eastAsia="it-IT"/>
        </w:rPr>
      </w:pPr>
    </w:p>
    <w:p w14:paraId="2DD877C8" w14:textId="77777777" w:rsidR="004E597F" w:rsidRPr="004E597F" w:rsidRDefault="004E597F" w:rsidP="004E597F">
      <w:pPr>
        <w:spacing w:after="0" w:line="240" w:lineRule="auto"/>
        <w:contextualSpacing/>
        <w:jc w:val="both"/>
        <w:rPr>
          <w:rFonts w:eastAsia="MS Mincho" w:cstheme="minorHAnsi"/>
          <w:sz w:val="24"/>
          <w:szCs w:val="24"/>
          <w:lang w:eastAsia="it-IT"/>
        </w:rPr>
      </w:pPr>
      <w:r w:rsidRPr="004E597F">
        <w:rPr>
          <w:rFonts w:eastAsia="MS Mincho" w:cstheme="minorHAnsi"/>
          <w:b/>
          <w:i/>
          <w:sz w:val="24"/>
          <w:szCs w:val="24"/>
          <w:lang w:eastAsia="it-IT"/>
        </w:rPr>
        <w:t>È per sempre</w:t>
      </w:r>
      <w:r w:rsidRPr="004E597F">
        <w:rPr>
          <w:rFonts w:eastAsia="MS Mincho" w:cstheme="minorHAnsi"/>
          <w:sz w:val="24"/>
          <w:szCs w:val="24"/>
          <w:lang w:eastAsia="it-IT"/>
        </w:rPr>
        <w:t xml:space="preserve"> interpella la categoria del Tempo e in particolare quella della durata, che ha valore positivo e necessario in ambito culturale, ma che diventa negativo nel caso delle plastiche, materie poco costose, malleabili ed esteticamente pregevoli e utilissime, che però diventano pericolose proprio perché indeperibili, dannose nel momento in cui vengono disperse nell’ambiente. </w:t>
      </w:r>
    </w:p>
    <w:p w14:paraId="6478010E" w14:textId="6BC2DEAD" w:rsidR="004E597F" w:rsidRDefault="004E597F" w:rsidP="004E597F">
      <w:pPr>
        <w:spacing w:after="0" w:line="240" w:lineRule="auto"/>
        <w:contextualSpacing/>
        <w:jc w:val="both"/>
        <w:rPr>
          <w:rFonts w:eastAsia="MS Mincho" w:cstheme="minorHAnsi"/>
          <w:sz w:val="24"/>
          <w:szCs w:val="24"/>
          <w:lang w:eastAsia="it-IT"/>
        </w:rPr>
      </w:pPr>
      <w:r w:rsidRPr="004E597F">
        <w:rPr>
          <w:rFonts w:eastAsia="MS Mincho" w:cstheme="minorHAnsi"/>
          <w:sz w:val="24"/>
          <w:szCs w:val="24"/>
          <w:lang w:eastAsia="it-IT"/>
        </w:rPr>
        <w:t xml:space="preserve">La stessa immagine utilizzata per rappresentare visivamente la Mostra, l’iconica mano che indossa l’anello “prezioso”, in plastica trasparente, suggella l’unione Uomo/plastica/ambiente, testimoniando l’urgenza di pensare oggi ad un futuro diverso, in cui lo stile di vita sia attento alla Cultura, al Presente e al Futuro, e quindi anche alle problematiche ambientali. </w:t>
      </w:r>
    </w:p>
    <w:p w14:paraId="2DE57AC6" w14:textId="77777777" w:rsidR="00056889" w:rsidRPr="004E597F" w:rsidRDefault="00056889" w:rsidP="004E597F">
      <w:pPr>
        <w:spacing w:after="0" w:line="240" w:lineRule="auto"/>
        <w:contextualSpacing/>
        <w:jc w:val="both"/>
        <w:rPr>
          <w:rFonts w:eastAsia="MS Mincho" w:cstheme="minorHAnsi"/>
          <w:sz w:val="24"/>
          <w:szCs w:val="24"/>
          <w:lang w:eastAsia="it-IT"/>
        </w:rPr>
      </w:pPr>
    </w:p>
    <w:p w14:paraId="6ACD6846" w14:textId="77777777" w:rsidR="004E597F" w:rsidRPr="004E597F" w:rsidRDefault="004E597F" w:rsidP="004E597F">
      <w:pPr>
        <w:spacing w:after="0" w:line="240" w:lineRule="auto"/>
        <w:jc w:val="both"/>
        <w:rPr>
          <w:rFonts w:eastAsia="MS Mincho" w:cstheme="minorHAnsi"/>
          <w:color w:val="000000"/>
          <w:sz w:val="24"/>
          <w:szCs w:val="24"/>
          <w:lang w:eastAsia="it-IT"/>
        </w:rPr>
      </w:pPr>
      <w:r w:rsidRPr="004E597F">
        <w:rPr>
          <w:rFonts w:eastAsia="MS Mincho" w:cstheme="minorHAnsi"/>
          <w:b/>
          <w:i/>
          <w:color w:val="000000"/>
          <w:sz w:val="24"/>
          <w:szCs w:val="24"/>
          <w:lang w:eastAsia="it-IT"/>
        </w:rPr>
        <w:t>È per sempre,</w:t>
      </w:r>
      <w:r w:rsidRPr="004E597F">
        <w:rPr>
          <w:rFonts w:eastAsia="MS Mincho" w:cstheme="minorHAnsi"/>
          <w:color w:val="000000"/>
          <w:sz w:val="24"/>
          <w:szCs w:val="24"/>
          <w:lang w:eastAsia="it-IT"/>
        </w:rPr>
        <w:t xml:space="preserve"> riporta l’arte del presente alle potenzialità concettuali più alte. Coinvolgendo il visitatore le opere si prestano a letture diversificate grazie alle trasparenze e alla leggerezza delle plastiche; alla morbidezza di carte preziose; alle resine e ai policarbonati; agli acciai </w:t>
      </w:r>
      <w:proofErr w:type="spellStart"/>
      <w:r w:rsidRPr="004E597F">
        <w:rPr>
          <w:rFonts w:eastAsia="MS Mincho" w:cstheme="minorHAnsi"/>
          <w:color w:val="000000"/>
          <w:sz w:val="24"/>
          <w:szCs w:val="24"/>
          <w:lang w:eastAsia="it-IT"/>
        </w:rPr>
        <w:t>corten</w:t>
      </w:r>
      <w:proofErr w:type="spellEnd"/>
      <w:r w:rsidRPr="004E597F">
        <w:rPr>
          <w:rFonts w:eastAsia="MS Mincho" w:cstheme="minorHAnsi"/>
          <w:color w:val="000000"/>
          <w:sz w:val="24"/>
          <w:szCs w:val="24"/>
          <w:lang w:eastAsia="it-IT"/>
        </w:rPr>
        <w:t xml:space="preserve"> e al ferro fuso, che comunicano poeticamente tanto la bellezza formale, quanto i contenuti e le esperienze che rendono l’arte, e quindi la Cultura, motore di crescita e di benessere</w:t>
      </w:r>
    </w:p>
    <w:p w14:paraId="65263EBD" w14:textId="77777777" w:rsidR="004E597F" w:rsidRPr="004E597F" w:rsidRDefault="004E597F" w:rsidP="004E597F">
      <w:pPr>
        <w:spacing w:after="0" w:line="240" w:lineRule="auto"/>
        <w:jc w:val="both"/>
        <w:rPr>
          <w:rFonts w:eastAsia="MS Mincho" w:cstheme="minorHAnsi"/>
          <w:color w:val="000000"/>
          <w:sz w:val="24"/>
          <w:szCs w:val="24"/>
          <w:lang w:eastAsia="it-IT"/>
        </w:rPr>
      </w:pPr>
      <w:r w:rsidRPr="004E597F">
        <w:rPr>
          <w:rFonts w:eastAsia="MS Mincho" w:cstheme="minorHAnsi"/>
          <w:color w:val="000000"/>
          <w:sz w:val="24"/>
          <w:szCs w:val="24"/>
          <w:lang w:eastAsia="it-IT"/>
        </w:rPr>
        <w:t xml:space="preserve">La “durata” e il “per sempre” accolgono il Tempo fluido della nostra società indirizzandolo verso un domani in cui va ripristinata l’armonia e il ritmo di un respiro collettivo e sociale. L’uomo, infatti, non si salva mai da solo, ma condividendo opere, percorsi e processi culturali comuni, e fondando le proprie radici in un passato che protegge e testimonia la Storia, crea opere che vivono nella luce dell’oggi. </w:t>
      </w:r>
    </w:p>
    <w:p w14:paraId="0741B580" w14:textId="1A1440DB" w:rsidR="004E597F" w:rsidRPr="004E597F" w:rsidRDefault="004E597F" w:rsidP="004E597F">
      <w:pPr>
        <w:spacing w:after="0" w:line="240" w:lineRule="auto"/>
        <w:jc w:val="both"/>
        <w:rPr>
          <w:rFonts w:eastAsia="MS Mincho" w:cstheme="minorHAnsi"/>
          <w:color w:val="000000"/>
          <w:sz w:val="24"/>
          <w:szCs w:val="24"/>
          <w:lang w:eastAsia="it-IT"/>
        </w:rPr>
      </w:pPr>
      <w:r w:rsidRPr="004E597F">
        <w:rPr>
          <w:rFonts w:eastAsia="MS Mincho" w:cstheme="minorHAnsi"/>
          <w:color w:val="000000"/>
          <w:sz w:val="24"/>
          <w:szCs w:val="24"/>
          <w:lang w:eastAsia="it-IT"/>
        </w:rPr>
        <w:t xml:space="preserve">Proprio per questo gli edifici storici rappresentano il luogo ideale in cui esporre la Mostra </w:t>
      </w:r>
      <w:r w:rsidRPr="004E597F">
        <w:rPr>
          <w:rFonts w:eastAsia="MS Mincho" w:cstheme="minorHAnsi"/>
          <w:b/>
          <w:i/>
          <w:color w:val="000000"/>
          <w:sz w:val="24"/>
          <w:szCs w:val="24"/>
          <w:lang w:eastAsia="it-IT"/>
        </w:rPr>
        <w:t>È per sempre</w:t>
      </w:r>
      <w:r w:rsidRPr="004E597F">
        <w:rPr>
          <w:rFonts w:eastAsia="MS Mincho" w:cstheme="minorHAnsi"/>
          <w:color w:val="000000"/>
          <w:sz w:val="24"/>
          <w:szCs w:val="24"/>
          <w:lang w:eastAsia="it-IT"/>
        </w:rPr>
        <w:t xml:space="preserve">. Infatti, per entrambi gli artisti, Mara Fabbro e Alberto </w:t>
      </w:r>
      <w:proofErr w:type="spellStart"/>
      <w:r w:rsidRPr="004E597F">
        <w:rPr>
          <w:rFonts w:eastAsia="MS Mincho" w:cstheme="minorHAnsi"/>
          <w:color w:val="000000"/>
          <w:sz w:val="24"/>
          <w:szCs w:val="24"/>
          <w:lang w:eastAsia="it-IT"/>
        </w:rPr>
        <w:t>Pasqual</w:t>
      </w:r>
      <w:proofErr w:type="spellEnd"/>
      <w:r w:rsidRPr="004E597F">
        <w:rPr>
          <w:rFonts w:eastAsia="MS Mincho" w:cstheme="minorHAnsi"/>
          <w:color w:val="000000"/>
          <w:sz w:val="24"/>
          <w:szCs w:val="24"/>
          <w:lang w:eastAsia="it-IT"/>
        </w:rPr>
        <w:t>, il Tempo conserva e non dimentica, lo fa nell’intero arco della sua durata, a partire dal passato che è la fonte indispensabile cui attingere per vivere consapevolmente e per progettare anche artisticamente un futuro vitale.</w:t>
      </w:r>
    </w:p>
    <w:p w14:paraId="1608DA64" w14:textId="57A3D55F" w:rsidR="004E597F" w:rsidRDefault="004E597F" w:rsidP="004E597F">
      <w:pPr>
        <w:spacing w:after="0" w:line="240" w:lineRule="auto"/>
        <w:jc w:val="both"/>
        <w:rPr>
          <w:rFonts w:eastAsia="MS Mincho" w:cstheme="minorHAnsi"/>
          <w:color w:val="000000"/>
          <w:sz w:val="24"/>
          <w:szCs w:val="24"/>
          <w:lang w:eastAsia="it-IT"/>
        </w:rPr>
      </w:pPr>
    </w:p>
    <w:p w14:paraId="433D7660" w14:textId="35C13B1A" w:rsidR="00056889" w:rsidRDefault="00EC729C" w:rsidP="004E597F">
      <w:pPr>
        <w:spacing w:after="0" w:line="240" w:lineRule="auto"/>
        <w:jc w:val="both"/>
        <w:rPr>
          <w:rFonts w:eastAsia="MS Mincho" w:cstheme="minorHAnsi"/>
          <w:color w:val="000000"/>
          <w:sz w:val="24"/>
          <w:szCs w:val="24"/>
          <w:lang w:eastAsia="it-IT"/>
        </w:rPr>
      </w:pPr>
      <w:r>
        <w:rPr>
          <w:rFonts w:eastAsia="MS Mincho" w:cstheme="minorHAnsi"/>
          <w:color w:val="000000"/>
          <w:sz w:val="24"/>
          <w:szCs w:val="24"/>
          <w:lang w:eastAsia="it-IT"/>
        </w:rPr>
        <w:t xml:space="preserve">In occasione della mostra verrà presentato il prototipo di </w:t>
      </w:r>
      <w:proofErr w:type="spellStart"/>
      <w:r w:rsidRPr="00EC729C">
        <w:rPr>
          <w:rFonts w:eastAsia="MS Mincho" w:cstheme="minorHAnsi"/>
          <w:b/>
          <w:color w:val="000000"/>
          <w:sz w:val="24"/>
          <w:szCs w:val="24"/>
          <w:lang w:eastAsia="it-IT"/>
        </w:rPr>
        <w:t>BeAPart</w:t>
      </w:r>
      <w:proofErr w:type="spellEnd"/>
      <w:r w:rsidRPr="00EC729C">
        <w:rPr>
          <w:rFonts w:eastAsia="MS Mincho" w:cstheme="minorHAnsi"/>
          <w:color w:val="000000"/>
          <w:sz w:val="24"/>
          <w:szCs w:val="24"/>
          <w:lang w:eastAsia="it-IT"/>
        </w:rPr>
        <w:t xml:space="preserve">, </w:t>
      </w:r>
      <w:r>
        <w:rPr>
          <w:rFonts w:eastAsia="MS Mincho" w:cstheme="minorHAnsi"/>
          <w:color w:val="000000"/>
          <w:sz w:val="24"/>
          <w:szCs w:val="24"/>
          <w:lang w:eastAsia="it-IT"/>
        </w:rPr>
        <w:t xml:space="preserve">una soluzione </w:t>
      </w:r>
      <w:proofErr w:type="spellStart"/>
      <w:r>
        <w:rPr>
          <w:rFonts w:eastAsia="MS Mincho" w:cstheme="minorHAnsi"/>
          <w:color w:val="000000"/>
          <w:sz w:val="24"/>
          <w:szCs w:val="24"/>
          <w:lang w:eastAsia="it-IT"/>
        </w:rPr>
        <w:t>allestitiva</w:t>
      </w:r>
      <w:proofErr w:type="spellEnd"/>
      <w:r>
        <w:rPr>
          <w:rFonts w:eastAsia="MS Mincho" w:cstheme="minorHAnsi"/>
          <w:color w:val="000000"/>
          <w:sz w:val="24"/>
          <w:szCs w:val="24"/>
          <w:lang w:eastAsia="it-IT"/>
        </w:rPr>
        <w:t xml:space="preserve"> sviluppata </w:t>
      </w:r>
      <w:r>
        <w:t xml:space="preserve">da DFORM e </w:t>
      </w:r>
      <w:proofErr w:type="spellStart"/>
      <w:r>
        <w:t>Creaa</w:t>
      </w:r>
      <w:proofErr w:type="spellEnd"/>
      <w:r>
        <w:t xml:space="preserve"> </w:t>
      </w:r>
      <w:r w:rsidRPr="00EC729C">
        <w:t xml:space="preserve">con Ludovico </w:t>
      </w:r>
      <w:proofErr w:type="spellStart"/>
      <w:r w:rsidRPr="00EC729C">
        <w:t>Bomben</w:t>
      </w:r>
      <w:proofErr w:type="spellEnd"/>
      <w:r w:rsidRPr="00EC729C">
        <w:t>, Filippo Lorenzin, Rachele D’</w:t>
      </w:r>
      <w:proofErr w:type="spellStart"/>
      <w:r w:rsidRPr="00EC729C">
        <w:t>Osualdo</w:t>
      </w:r>
      <w:proofErr w:type="spellEnd"/>
      <w:r w:rsidRPr="00EC729C">
        <w:t xml:space="preserve">, Giovanni Di Vito, Laura </w:t>
      </w:r>
      <w:proofErr w:type="spellStart"/>
      <w:r w:rsidRPr="00EC729C">
        <w:t>Petruso</w:t>
      </w:r>
      <w:proofErr w:type="spellEnd"/>
      <w:r w:rsidRPr="00EC729C">
        <w:t xml:space="preserve">, Marco </w:t>
      </w:r>
      <w:proofErr w:type="spellStart"/>
      <w:r w:rsidRPr="00EC729C">
        <w:t>Pietrosante</w:t>
      </w:r>
      <w:proofErr w:type="spellEnd"/>
      <w:r w:rsidRPr="00EC729C">
        <w:t>, S</w:t>
      </w:r>
      <w:r>
        <w:t>tefano Coletto ed Elena Cantori,</w:t>
      </w:r>
      <w:r>
        <w:rPr>
          <w:rFonts w:eastAsia="MS Mincho" w:cstheme="minorHAnsi"/>
          <w:color w:val="000000"/>
          <w:sz w:val="24"/>
          <w:szCs w:val="24"/>
          <w:lang w:eastAsia="it-IT"/>
        </w:rPr>
        <w:t xml:space="preserve"> che guarda alla sostenibilità e all’economia circolare.</w:t>
      </w:r>
    </w:p>
    <w:p w14:paraId="5D5E2B7F" w14:textId="00B78015" w:rsidR="00EC729C" w:rsidRDefault="00EC729C" w:rsidP="004E597F">
      <w:pPr>
        <w:spacing w:after="0" w:line="240" w:lineRule="auto"/>
        <w:jc w:val="both"/>
        <w:rPr>
          <w:rFonts w:eastAsia="MS Mincho" w:cstheme="minorHAnsi"/>
          <w:color w:val="000000"/>
          <w:sz w:val="24"/>
          <w:szCs w:val="24"/>
          <w:lang w:eastAsia="it-IT"/>
        </w:rPr>
      </w:pPr>
    </w:p>
    <w:p w14:paraId="2FC0A7AB" w14:textId="77777777" w:rsidR="00EC729C" w:rsidRPr="00EC729C" w:rsidRDefault="00EC729C" w:rsidP="00EC729C">
      <w:pPr>
        <w:spacing w:after="0" w:line="240" w:lineRule="auto"/>
        <w:jc w:val="both"/>
        <w:rPr>
          <w:rFonts w:eastAsia="MS Mincho" w:cstheme="minorHAnsi"/>
          <w:color w:val="000000"/>
          <w:sz w:val="24"/>
          <w:szCs w:val="24"/>
          <w:lang w:eastAsia="it-IT"/>
        </w:rPr>
      </w:pPr>
      <w:r w:rsidRPr="00EC729C">
        <w:rPr>
          <w:rFonts w:eastAsia="MS Mincho" w:cstheme="minorHAnsi"/>
          <w:color w:val="000000"/>
          <w:sz w:val="24"/>
          <w:szCs w:val="24"/>
          <w:lang w:eastAsia="it-IT"/>
        </w:rPr>
        <w:t xml:space="preserve">La sostenibilità ambientale ormai è di casa anche nelle mostre italiane: dalla Biennale ai Musei pubblici molti hanno ospitato artisti e iniziative in ambito green negli ultimi anni. Però finora è stato più facile esporre la sostenibilità attraverso l’arte piuttosto che perseguirla nelle esposizioni stesse. Come risolvere l’annoso problema degli sprechi nei back end delle mostre: gli allestimenti usa e </w:t>
      </w:r>
      <w:r w:rsidRPr="00EC729C">
        <w:rPr>
          <w:rFonts w:eastAsia="MS Mincho" w:cstheme="minorHAnsi"/>
          <w:color w:val="000000"/>
          <w:sz w:val="24"/>
          <w:szCs w:val="24"/>
          <w:lang w:eastAsia="it-IT"/>
        </w:rPr>
        <w:lastRenderedPageBreak/>
        <w:t xml:space="preserve">getta? A questo hanno cercato di dare una risposta durante la pandemia Michele Filippi ed Elena Tammaro, due titolari di impresa del Friuli Venezia Giulia. Hanno messo assieme un team multidisciplinare, organizzato interviste e approfondimenti per cogliere le esigenze del settore, e infine lavorato a un prototipo. Ed è così che due artisti, due architetti, un designer, un curatore e una gallerista, oltre ai professionisti delle rispettive aziende, hanno dato vita a </w:t>
      </w:r>
      <w:proofErr w:type="spellStart"/>
      <w:r w:rsidRPr="00EC729C">
        <w:rPr>
          <w:rFonts w:eastAsia="MS Mincho" w:cstheme="minorHAnsi"/>
          <w:color w:val="000000"/>
          <w:sz w:val="24"/>
          <w:szCs w:val="24"/>
          <w:lang w:eastAsia="it-IT"/>
        </w:rPr>
        <w:t>BeAPart</w:t>
      </w:r>
      <w:proofErr w:type="spellEnd"/>
      <w:r w:rsidRPr="00EC729C">
        <w:rPr>
          <w:rFonts w:eastAsia="MS Mincho" w:cstheme="minorHAnsi"/>
          <w:color w:val="000000"/>
          <w:sz w:val="24"/>
          <w:szCs w:val="24"/>
          <w:lang w:eastAsia="it-IT"/>
        </w:rPr>
        <w:t>.</w:t>
      </w:r>
    </w:p>
    <w:p w14:paraId="0CED1561" w14:textId="77777777" w:rsidR="00EC729C" w:rsidRPr="00EC729C" w:rsidRDefault="00EC729C" w:rsidP="00EC729C">
      <w:pPr>
        <w:spacing w:after="0" w:line="240" w:lineRule="auto"/>
        <w:jc w:val="both"/>
        <w:rPr>
          <w:rFonts w:eastAsia="MS Mincho" w:cstheme="minorHAnsi"/>
          <w:color w:val="000000"/>
          <w:sz w:val="24"/>
          <w:szCs w:val="24"/>
          <w:lang w:eastAsia="it-IT"/>
        </w:rPr>
      </w:pPr>
      <w:r w:rsidRPr="00EC729C">
        <w:rPr>
          <w:rFonts w:eastAsia="MS Mincho" w:cstheme="minorHAnsi"/>
          <w:color w:val="000000"/>
          <w:sz w:val="24"/>
          <w:szCs w:val="24"/>
          <w:lang w:eastAsia="it-IT"/>
        </w:rPr>
        <w:t>Il risultato è una soluzione espositiva versatile e riutilizzabile pensata per progetti molto diversi per dimensione, contenuto ed estetica. Nel mese di aprile verrà presentata a Rimini, Trieste e Pordenone.</w:t>
      </w:r>
    </w:p>
    <w:p w14:paraId="7E59DDEF" w14:textId="77777777" w:rsidR="00EC729C" w:rsidRPr="00EC729C" w:rsidRDefault="00EC729C" w:rsidP="00EC729C">
      <w:pPr>
        <w:spacing w:after="0" w:line="240" w:lineRule="auto"/>
        <w:jc w:val="both"/>
        <w:rPr>
          <w:rFonts w:eastAsia="MS Mincho" w:cstheme="minorHAnsi"/>
          <w:color w:val="000000"/>
          <w:sz w:val="24"/>
          <w:szCs w:val="24"/>
          <w:lang w:eastAsia="it-IT"/>
        </w:rPr>
      </w:pPr>
      <w:r w:rsidRPr="00EC729C">
        <w:rPr>
          <w:rFonts w:eastAsia="MS Mincho" w:cstheme="minorHAnsi"/>
          <w:color w:val="000000"/>
          <w:sz w:val="24"/>
          <w:szCs w:val="24"/>
          <w:lang w:eastAsia="it-IT"/>
        </w:rPr>
        <w:t xml:space="preserve">Il sistema è composto da una struttura modulare e una “pelle” che la riveste: le caratteristiche innovative della soluzione sono l’interscambiabilità delle pelli e la modalità con cui verrà commercializzato il prodotto. Ci si sposta verso la </w:t>
      </w:r>
      <w:proofErr w:type="spellStart"/>
      <w:r w:rsidRPr="00EC729C">
        <w:rPr>
          <w:rFonts w:eastAsia="MS Mincho" w:cstheme="minorHAnsi"/>
          <w:color w:val="000000"/>
          <w:sz w:val="24"/>
          <w:szCs w:val="24"/>
          <w:lang w:eastAsia="it-IT"/>
        </w:rPr>
        <w:t>servitizzazione</w:t>
      </w:r>
      <w:proofErr w:type="spellEnd"/>
      <w:r w:rsidRPr="00EC729C">
        <w:rPr>
          <w:rFonts w:eastAsia="MS Mincho" w:cstheme="minorHAnsi"/>
          <w:color w:val="000000"/>
          <w:sz w:val="24"/>
          <w:szCs w:val="24"/>
          <w:lang w:eastAsia="it-IT"/>
        </w:rPr>
        <w:t xml:space="preserve"> anche nel mondo dell’arte, dove l’hardware, la struttura fisica, non costituisce più il valore sul mercato, ma è una materia riutilizzabile quante più volte possibile.</w:t>
      </w:r>
    </w:p>
    <w:p w14:paraId="58A426C3" w14:textId="77777777" w:rsidR="00EC729C" w:rsidRPr="00EC729C" w:rsidRDefault="00EC729C" w:rsidP="00EC729C">
      <w:pPr>
        <w:spacing w:after="0" w:line="240" w:lineRule="auto"/>
        <w:jc w:val="both"/>
        <w:rPr>
          <w:rFonts w:eastAsia="MS Mincho" w:cstheme="minorHAnsi"/>
          <w:color w:val="000000"/>
          <w:sz w:val="24"/>
          <w:szCs w:val="24"/>
          <w:lang w:eastAsia="it-IT"/>
        </w:rPr>
      </w:pPr>
    </w:p>
    <w:p w14:paraId="2C6FFA4E" w14:textId="77777777" w:rsidR="00EC729C" w:rsidRPr="00EC729C" w:rsidRDefault="00EC729C" w:rsidP="00EC729C">
      <w:pPr>
        <w:spacing w:after="0" w:line="240" w:lineRule="auto"/>
        <w:jc w:val="both"/>
        <w:rPr>
          <w:rFonts w:eastAsia="MS Mincho" w:cstheme="minorHAnsi"/>
          <w:color w:val="000000"/>
          <w:sz w:val="24"/>
          <w:szCs w:val="24"/>
          <w:lang w:eastAsia="it-IT"/>
        </w:rPr>
      </w:pPr>
      <w:r w:rsidRPr="00EC729C">
        <w:rPr>
          <w:rFonts w:eastAsia="MS Mincho" w:cstheme="minorHAnsi"/>
          <w:color w:val="000000"/>
          <w:sz w:val="24"/>
          <w:szCs w:val="24"/>
          <w:lang w:eastAsia="it-IT"/>
        </w:rPr>
        <w:t xml:space="preserve">Le nuove frontiere dell’innovazione aziendale conquistano anche il settore artistico. Questo progetto di open </w:t>
      </w:r>
      <w:proofErr w:type="spellStart"/>
      <w:r w:rsidRPr="00EC729C">
        <w:rPr>
          <w:rFonts w:eastAsia="MS Mincho" w:cstheme="minorHAnsi"/>
          <w:color w:val="000000"/>
          <w:sz w:val="24"/>
          <w:szCs w:val="24"/>
          <w:lang w:eastAsia="it-IT"/>
        </w:rPr>
        <w:t>innovation</w:t>
      </w:r>
      <w:proofErr w:type="spellEnd"/>
      <w:r w:rsidRPr="00EC729C">
        <w:rPr>
          <w:rFonts w:eastAsia="MS Mincho" w:cstheme="minorHAnsi"/>
          <w:color w:val="000000"/>
          <w:sz w:val="24"/>
          <w:szCs w:val="24"/>
          <w:lang w:eastAsia="it-IT"/>
        </w:rPr>
        <w:t xml:space="preserve"> è nato grazie a un finanziamento internazionale (progetto DIVA) che sostiene la “cross-</w:t>
      </w:r>
      <w:proofErr w:type="spellStart"/>
      <w:r w:rsidRPr="00EC729C">
        <w:rPr>
          <w:rFonts w:eastAsia="MS Mincho" w:cstheme="minorHAnsi"/>
          <w:color w:val="000000"/>
          <w:sz w:val="24"/>
          <w:szCs w:val="24"/>
          <w:lang w:eastAsia="it-IT"/>
        </w:rPr>
        <w:t>fertilization</w:t>
      </w:r>
      <w:proofErr w:type="spellEnd"/>
      <w:r w:rsidRPr="00EC729C">
        <w:rPr>
          <w:rFonts w:eastAsia="MS Mincho" w:cstheme="minorHAnsi"/>
          <w:color w:val="000000"/>
          <w:sz w:val="24"/>
          <w:szCs w:val="24"/>
          <w:lang w:eastAsia="it-IT"/>
        </w:rPr>
        <w:t xml:space="preserve">”: le collaborazioni fra imprese e settore culturale e creativo molto in voga in ambito europeo. Il fortunato partenariato è composto da DFORM, un’impresa hi-tech che lavora </w:t>
      </w:r>
      <w:proofErr w:type="spellStart"/>
      <w:r w:rsidRPr="00EC729C">
        <w:rPr>
          <w:rFonts w:eastAsia="MS Mincho" w:cstheme="minorHAnsi"/>
          <w:color w:val="000000"/>
          <w:sz w:val="24"/>
          <w:szCs w:val="24"/>
          <w:lang w:eastAsia="it-IT"/>
        </w:rPr>
        <w:t>solid</w:t>
      </w:r>
      <w:proofErr w:type="spellEnd"/>
      <w:r w:rsidRPr="00EC729C">
        <w:rPr>
          <w:rFonts w:eastAsia="MS Mincho" w:cstheme="minorHAnsi"/>
          <w:color w:val="000000"/>
          <w:sz w:val="24"/>
          <w:szCs w:val="24"/>
          <w:lang w:eastAsia="it-IT"/>
        </w:rPr>
        <w:t xml:space="preserve"> </w:t>
      </w:r>
      <w:proofErr w:type="spellStart"/>
      <w:r w:rsidRPr="00EC729C">
        <w:rPr>
          <w:rFonts w:eastAsia="MS Mincho" w:cstheme="minorHAnsi"/>
          <w:color w:val="000000"/>
          <w:sz w:val="24"/>
          <w:szCs w:val="24"/>
          <w:lang w:eastAsia="it-IT"/>
        </w:rPr>
        <w:t>surface</w:t>
      </w:r>
      <w:proofErr w:type="spellEnd"/>
      <w:r w:rsidRPr="00EC729C">
        <w:rPr>
          <w:rFonts w:eastAsia="MS Mincho" w:cstheme="minorHAnsi"/>
          <w:color w:val="000000"/>
          <w:sz w:val="24"/>
          <w:szCs w:val="24"/>
          <w:lang w:eastAsia="it-IT"/>
        </w:rPr>
        <w:t xml:space="preserve">, metacrilati e laminati HPL, e CREAA, impresa culturale e creativa specializzata in comunicazione strategica e art </w:t>
      </w:r>
      <w:proofErr w:type="spellStart"/>
      <w:r w:rsidRPr="00EC729C">
        <w:rPr>
          <w:rFonts w:eastAsia="MS Mincho" w:cstheme="minorHAnsi"/>
          <w:color w:val="000000"/>
          <w:sz w:val="24"/>
          <w:szCs w:val="24"/>
          <w:lang w:eastAsia="it-IT"/>
        </w:rPr>
        <w:t>thinking</w:t>
      </w:r>
      <w:proofErr w:type="spellEnd"/>
      <w:r w:rsidRPr="00EC729C">
        <w:rPr>
          <w:rFonts w:eastAsia="MS Mincho" w:cstheme="minorHAnsi"/>
          <w:color w:val="000000"/>
          <w:sz w:val="24"/>
          <w:szCs w:val="24"/>
          <w:lang w:eastAsia="it-IT"/>
        </w:rPr>
        <w:t xml:space="preserve">. Entrambe le realtà si affacciano già ai mercati internazionali e presenteranno </w:t>
      </w:r>
      <w:proofErr w:type="spellStart"/>
      <w:r w:rsidRPr="00EC729C">
        <w:rPr>
          <w:rFonts w:eastAsia="MS Mincho" w:cstheme="minorHAnsi"/>
          <w:color w:val="000000"/>
          <w:sz w:val="24"/>
          <w:szCs w:val="24"/>
          <w:lang w:eastAsia="it-IT"/>
        </w:rPr>
        <w:t>BeAPart</w:t>
      </w:r>
      <w:proofErr w:type="spellEnd"/>
      <w:r w:rsidRPr="00EC729C">
        <w:rPr>
          <w:rFonts w:eastAsia="MS Mincho" w:cstheme="minorHAnsi"/>
          <w:color w:val="000000"/>
          <w:sz w:val="24"/>
          <w:szCs w:val="24"/>
          <w:lang w:eastAsia="it-IT"/>
        </w:rPr>
        <w:t xml:space="preserve"> anche alle istituzioni museali d’oltralpe.</w:t>
      </w:r>
    </w:p>
    <w:p w14:paraId="1AB94A0C" w14:textId="77777777" w:rsidR="00EC729C" w:rsidRDefault="00EC729C" w:rsidP="004E597F">
      <w:pPr>
        <w:spacing w:after="0" w:line="240" w:lineRule="auto"/>
        <w:jc w:val="both"/>
        <w:rPr>
          <w:rFonts w:eastAsia="MS Mincho" w:cstheme="minorHAnsi"/>
          <w:color w:val="000000"/>
          <w:sz w:val="24"/>
          <w:szCs w:val="24"/>
          <w:lang w:eastAsia="it-IT"/>
        </w:rPr>
      </w:pPr>
    </w:p>
    <w:p w14:paraId="604EC39C" w14:textId="5105181B" w:rsidR="00EC729C" w:rsidRDefault="00EC729C" w:rsidP="004E597F">
      <w:pPr>
        <w:spacing w:after="0" w:line="240" w:lineRule="auto"/>
        <w:jc w:val="both"/>
        <w:rPr>
          <w:rFonts w:eastAsia="MS Mincho" w:cstheme="minorHAnsi"/>
          <w:color w:val="000000"/>
          <w:sz w:val="24"/>
          <w:szCs w:val="24"/>
          <w:lang w:eastAsia="it-IT"/>
        </w:rPr>
      </w:pPr>
    </w:p>
    <w:p w14:paraId="295F3523" w14:textId="14F68B0D" w:rsidR="004415D0" w:rsidRPr="00EC729C" w:rsidRDefault="004E597F" w:rsidP="004415D0">
      <w:pPr>
        <w:suppressAutoHyphens/>
        <w:spacing w:after="0" w:line="240" w:lineRule="auto"/>
        <w:jc w:val="both"/>
        <w:rPr>
          <w:rFonts w:eastAsia="MS Mincho" w:cstheme="minorHAnsi"/>
          <w:b/>
          <w:color w:val="202124"/>
          <w:sz w:val="24"/>
          <w:szCs w:val="24"/>
          <w:shd w:val="clear" w:color="auto" w:fill="FFFFFF"/>
          <w:lang w:eastAsia="ar-SA"/>
        </w:rPr>
      </w:pPr>
      <w:bookmarkStart w:id="0" w:name="_GoBack"/>
      <w:bookmarkEnd w:id="0"/>
      <w:proofErr w:type="spellStart"/>
      <w:r w:rsidRPr="00EC729C">
        <w:rPr>
          <w:rFonts w:eastAsia="MS Mincho" w:cstheme="minorHAnsi"/>
          <w:b/>
          <w:color w:val="202124"/>
          <w:sz w:val="24"/>
          <w:szCs w:val="24"/>
          <w:shd w:val="clear" w:color="auto" w:fill="FFFFFF"/>
          <w:lang w:eastAsia="ar-SA"/>
        </w:rPr>
        <w:t>Augeo</w:t>
      </w:r>
      <w:proofErr w:type="spellEnd"/>
      <w:r w:rsidRPr="00EC729C">
        <w:rPr>
          <w:rFonts w:eastAsia="MS Mincho" w:cstheme="minorHAnsi"/>
          <w:b/>
          <w:color w:val="202124"/>
          <w:sz w:val="24"/>
          <w:szCs w:val="24"/>
          <w:shd w:val="clear" w:color="auto" w:fill="FFFFFF"/>
          <w:lang w:eastAsia="ar-SA"/>
        </w:rPr>
        <w:t xml:space="preserve"> Art Space</w:t>
      </w:r>
      <w:r w:rsidR="00EC729C" w:rsidRPr="00EC729C">
        <w:rPr>
          <w:rFonts w:eastAsia="MS Mincho" w:cstheme="minorHAnsi"/>
          <w:b/>
          <w:color w:val="202124"/>
          <w:sz w:val="24"/>
          <w:szCs w:val="24"/>
          <w:shd w:val="clear" w:color="auto" w:fill="FFFFFF"/>
          <w:lang w:eastAsia="ar-SA"/>
        </w:rPr>
        <w:t xml:space="preserve"> </w:t>
      </w:r>
      <w:r w:rsidR="004415D0" w:rsidRPr="00EC729C">
        <w:rPr>
          <w:rFonts w:eastAsia="MS Mincho" w:cstheme="minorHAnsi"/>
          <w:b/>
          <w:color w:val="202124"/>
          <w:sz w:val="24"/>
          <w:szCs w:val="24"/>
          <w:shd w:val="clear" w:color="auto" w:fill="FFFFFF"/>
          <w:lang w:eastAsia="ar-SA"/>
        </w:rPr>
        <w:t>Corso d'Augusto, 217, 47921 Rimini RN</w:t>
      </w:r>
    </w:p>
    <w:p w14:paraId="4C441ECC" w14:textId="44864D44" w:rsidR="004415D0" w:rsidRDefault="000A6137" w:rsidP="004E597F">
      <w:pPr>
        <w:suppressAutoHyphens/>
        <w:spacing w:after="0" w:line="240" w:lineRule="auto"/>
        <w:jc w:val="both"/>
        <w:rPr>
          <w:rFonts w:eastAsia="MS Mincho" w:cstheme="minorHAnsi"/>
          <w:color w:val="000000"/>
          <w:sz w:val="24"/>
          <w:szCs w:val="24"/>
          <w:lang w:eastAsia="ar-SA"/>
        </w:rPr>
      </w:pPr>
      <w:hyperlink r:id="rId4" w:history="1">
        <w:r w:rsidR="004415D0" w:rsidRPr="00537220">
          <w:rPr>
            <w:rStyle w:val="Collegamentoipertestuale"/>
            <w:rFonts w:eastAsia="MS Mincho" w:cstheme="minorHAnsi"/>
            <w:sz w:val="24"/>
            <w:szCs w:val="24"/>
            <w:lang w:eastAsia="ar-SA"/>
          </w:rPr>
          <w:t>https://www.augeo.it/art-space/</w:t>
        </w:r>
      </w:hyperlink>
      <w:r w:rsidR="004415D0">
        <w:rPr>
          <w:rFonts w:eastAsia="MS Mincho" w:cstheme="minorHAnsi"/>
          <w:color w:val="000000"/>
          <w:sz w:val="24"/>
          <w:szCs w:val="24"/>
          <w:lang w:eastAsia="ar-SA"/>
        </w:rPr>
        <w:t xml:space="preserve"> </w:t>
      </w:r>
    </w:p>
    <w:p w14:paraId="65F54124" w14:textId="36F388F7" w:rsidR="004415D0" w:rsidRDefault="000A6137" w:rsidP="004E597F">
      <w:pPr>
        <w:suppressAutoHyphens/>
        <w:spacing w:after="0" w:line="240" w:lineRule="auto"/>
        <w:jc w:val="both"/>
        <w:rPr>
          <w:rFonts w:eastAsia="MS Mincho" w:cstheme="minorHAnsi"/>
          <w:color w:val="000000"/>
          <w:sz w:val="24"/>
          <w:szCs w:val="24"/>
          <w:lang w:eastAsia="ar-SA"/>
        </w:rPr>
      </w:pPr>
      <w:hyperlink r:id="rId5" w:history="1">
        <w:r w:rsidR="004415D0" w:rsidRPr="00537220">
          <w:rPr>
            <w:rStyle w:val="Collegamentoipertestuale"/>
            <w:rFonts w:eastAsia="MS Mincho" w:cstheme="minorHAnsi"/>
            <w:sz w:val="24"/>
            <w:szCs w:val="24"/>
            <w:lang w:eastAsia="ar-SA"/>
          </w:rPr>
          <w:t>info@augeo.it</w:t>
        </w:r>
      </w:hyperlink>
      <w:r w:rsidR="004415D0">
        <w:rPr>
          <w:rFonts w:eastAsia="MS Mincho" w:cstheme="minorHAnsi"/>
          <w:color w:val="000000"/>
          <w:sz w:val="24"/>
          <w:szCs w:val="24"/>
          <w:lang w:eastAsia="ar-SA"/>
        </w:rPr>
        <w:t xml:space="preserve"> </w:t>
      </w:r>
    </w:p>
    <w:p w14:paraId="218BC19D" w14:textId="1892E99A" w:rsidR="004415D0" w:rsidRPr="004E597F" w:rsidRDefault="004415D0" w:rsidP="004E597F">
      <w:pPr>
        <w:suppressAutoHyphens/>
        <w:spacing w:after="0" w:line="240" w:lineRule="auto"/>
        <w:jc w:val="both"/>
        <w:rPr>
          <w:rFonts w:eastAsia="MS Mincho" w:cstheme="minorHAnsi"/>
          <w:color w:val="000000"/>
          <w:sz w:val="24"/>
          <w:szCs w:val="24"/>
          <w:lang w:eastAsia="ar-SA"/>
        </w:rPr>
      </w:pPr>
      <w:r w:rsidRPr="004415D0">
        <w:rPr>
          <w:rFonts w:eastAsia="MS Mincho" w:cstheme="minorHAnsi"/>
          <w:color w:val="000000"/>
          <w:sz w:val="24"/>
          <w:szCs w:val="24"/>
          <w:lang w:eastAsia="ar-SA"/>
        </w:rPr>
        <w:t>0541 708733</w:t>
      </w:r>
    </w:p>
    <w:p w14:paraId="70AB4FF7" w14:textId="77777777" w:rsidR="004E597F" w:rsidRPr="004E597F" w:rsidRDefault="004E597F" w:rsidP="004E597F">
      <w:pPr>
        <w:suppressAutoHyphens/>
        <w:spacing w:after="0" w:line="240" w:lineRule="auto"/>
        <w:jc w:val="both"/>
        <w:rPr>
          <w:rFonts w:eastAsia="MS Mincho" w:cstheme="minorHAnsi"/>
          <w:color w:val="000000"/>
          <w:sz w:val="24"/>
          <w:szCs w:val="24"/>
          <w:lang w:eastAsia="ar-SA"/>
        </w:rPr>
      </w:pPr>
    </w:p>
    <w:p w14:paraId="46630605" w14:textId="3E392B97" w:rsidR="004E597F" w:rsidRPr="004E597F" w:rsidRDefault="004E597F" w:rsidP="004E597F">
      <w:pPr>
        <w:suppressAutoHyphens/>
        <w:spacing w:after="0" w:line="240" w:lineRule="auto"/>
        <w:jc w:val="both"/>
        <w:rPr>
          <w:rFonts w:eastAsia="MS Mincho" w:cstheme="minorHAnsi"/>
          <w:color w:val="000000"/>
          <w:sz w:val="24"/>
          <w:szCs w:val="24"/>
          <w:lang w:eastAsia="ar-SA"/>
        </w:rPr>
      </w:pPr>
      <w:r w:rsidRPr="004E597F">
        <w:rPr>
          <w:rFonts w:eastAsia="MS Mincho" w:cstheme="minorHAnsi"/>
          <w:color w:val="000000"/>
          <w:sz w:val="24"/>
          <w:szCs w:val="24"/>
          <w:lang w:eastAsia="ar-SA"/>
        </w:rPr>
        <w:t>Entrata libera</w:t>
      </w:r>
      <w:r>
        <w:rPr>
          <w:rFonts w:eastAsia="MS Mincho" w:cstheme="minorHAnsi"/>
          <w:color w:val="000000"/>
          <w:sz w:val="24"/>
          <w:szCs w:val="24"/>
          <w:lang w:eastAsia="ar-SA"/>
        </w:rPr>
        <w:t>, o</w:t>
      </w:r>
      <w:r w:rsidRPr="004E597F">
        <w:rPr>
          <w:rFonts w:eastAsia="MS Mincho" w:cstheme="minorHAnsi"/>
          <w:color w:val="000000"/>
          <w:sz w:val="24"/>
          <w:szCs w:val="24"/>
          <w:lang w:eastAsia="ar-SA"/>
        </w:rPr>
        <w:t>rari: martedì – sabato: 10-12 16-19</w:t>
      </w:r>
    </w:p>
    <w:p w14:paraId="02A20355" w14:textId="77777777" w:rsidR="004E597F" w:rsidRDefault="004E597F" w:rsidP="004E597F">
      <w:pPr>
        <w:suppressAutoHyphens/>
        <w:spacing w:after="0" w:line="240" w:lineRule="auto"/>
        <w:jc w:val="both"/>
        <w:rPr>
          <w:rFonts w:eastAsia="MS Mincho" w:cstheme="minorHAnsi"/>
          <w:color w:val="000000"/>
          <w:sz w:val="24"/>
          <w:szCs w:val="24"/>
          <w:lang w:eastAsia="ar-SA"/>
        </w:rPr>
      </w:pPr>
    </w:p>
    <w:p w14:paraId="4F44AF52" w14:textId="486916F1" w:rsidR="004E597F" w:rsidRPr="004E597F" w:rsidRDefault="004E597F" w:rsidP="004E597F">
      <w:pPr>
        <w:suppressAutoHyphens/>
        <w:spacing w:after="0" w:line="240" w:lineRule="auto"/>
        <w:jc w:val="both"/>
        <w:rPr>
          <w:rFonts w:eastAsia="MS Mincho" w:cstheme="minorHAnsi"/>
          <w:color w:val="000000"/>
          <w:sz w:val="24"/>
          <w:szCs w:val="24"/>
          <w:lang w:eastAsia="ar-SA"/>
        </w:rPr>
      </w:pPr>
      <w:r w:rsidRPr="004E597F">
        <w:rPr>
          <w:rFonts w:eastAsia="MS Mincho" w:cstheme="minorHAnsi"/>
          <w:color w:val="000000"/>
          <w:sz w:val="24"/>
          <w:szCs w:val="24"/>
          <w:lang w:eastAsia="ar-SA"/>
        </w:rPr>
        <w:t>Catalogo di Punto Marte Editore</w:t>
      </w:r>
    </w:p>
    <w:p w14:paraId="21EDFC0F" w14:textId="77777777" w:rsidR="004E597F" w:rsidRDefault="004E597F" w:rsidP="004E597F">
      <w:pPr>
        <w:widowControl w:val="0"/>
        <w:suppressAutoHyphens/>
        <w:spacing w:after="0" w:line="240" w:lineRule="auto"/>
        <w:jc w:val="both"/>
        <w:rPr>
          <w:rFonts w:eastAsia="Times New Roman" w:cstheme="minorHAnsi"/>
          <w:bCs/>
          <w:kern w:val="2"/>
          <w:sz w:val="24"/>
          <w:szCs w:val="24"/>
          <w:lang w:eastAsia="hi-IN" w:bidi="hi-IN"/>
        </w:rPr>
      </w:pPr>
    </w:p>
    <w:p w14:paraId="32064B3F" w14:textId="1C6676F3" w:rsidR="004E597F" w:rsidRPr="004E597F" w:rsidRDefault="004E597F" w:rsidP="004E597F">
      <w:pPr>
        <w:widowControl w:val="0"/>
        <w:suppressAutoHyphens/>
        <w:spacing w:after="0" w:line="240" w:lineRule="auto"/>
        <w:jc w:val="both"/>
        <w:rPr>
          <w:rFonts w:eastAsia="Times New Roman" w:cstheme="minorHAnsi"/>
          <w:bCs/>
          <w:kern w:val="2"/>
          <w:sz w:val="24"/>
          <w:szCs w:val="24"/>
          <w:lang w:eastAsia="hi-IN" w:bidi="hi-IN"/>
        </w:rPr>
      </w:pPr>
      <w:r w:rsidRPr="004E597F">
        <w:rPr>
          <w:rFonts w:eastAsia="Times New Roman" w:cstheme="minorHAnsi"/>
          <w:bCs/>
          <w:kern w:val="2"/>
          <w:sz w:val="24"/>
          <w:szCs w:val="24"/>
          <w:lang w:eastAsia="hi-IN" w:bidi="hi-IN"/>
        </w:rPr>
        <w:t>Ufficio stampa</w:t>
      </w:r>
    </w:p>
    <w:p w14:paraId="36818621" w14:textId="77777777" w:rsidR="004E597F" w:rsidRPr="004E597F" w:rsidRDefault="004E597F" w:rsidP="004E597F">
      <w:pPr>
        <w:widowControl w:val="0"/>
        <w:suppressAutoHyphens/>
        <w:spacing w:after="0" w:line="240" w:lineRule="auto"/>
        <w:jc w:val="both"/>
        <w:rPr>
          <w:rFonts w:eastAsia="Times New Roman" w:cstheme="minorHAnsi"/>
          <w:kern w:val="2"/>
          <w:sz w:val="24"/>
          <w:szCs w:val="24"/>
          <w:lang w:eastAsia="hi-IN" w:bidi="hi-IN"/>
        </w:rPr>
      </w:pPr>
      <w:proofErr w:type="spellStart"/>
      <w:r w:rsidRPr="004E597F">
        <w:rPr>
          <w:rFonts w:eastAsia="Times New Roman" w:cstheme="minorHAnsi"/>
          <w:kern w:val="2"/>
          <w:sz w:val="24"/>
          <w:szCs w:val="24"/>
          <w:lang w:eastAsia="hi-IN" w:bidi="hi-IN"/>
        </w:rPr>
        <w:t>Spaini&amp;Partners</w:t>
      </w:r>
      <w:proofErr w:type="spellEnd"/>
    </w:p>
    <w:p w14:paraId="7ACA2728" w14:textId="7EA87F78" w:rsidR="004E597F" w:rsidRDefault="004E597F" w:rsidP="004E597F">
      <w:pPr>
        <w:widowControl w:val="0"/>
        <w:suppressAutoHyphens/>
        <w:spacing w:after="0" w:line="240" w:lineRule="auto"/>
        <w:jc w:val="both"/>
        <w:rPr>
          <w:rFonts w:eastAsia="Times New Roman" w:cstheme="minorHAnsi"/>
          <w:kern w:val="2"/>
          <w:sz w:val="24"/>
          <w:szCs w:val="24"/>
          <w:lang w:eastAsia="hi-IN" w:bidi="hi-IN"/>
        </w:rPr>
      </w:pPr>
      <w:r w:rsidRPr="004E597F">
        <w:rPr>
          <w:rFonts w:eastAsia="Times New Roman" w:cstheme="minorHAnsi"/>
          <w:kern w:val="2"/>
          <w:sz w:val="24"/>
          <w:szCs w:val="24"/>
          <w:lang w:eastAsia="hi-IN" w:bidi="hi-IN"/>
        </w:rPr>
        <w:t>349 8765866</w:t>
      </w:r>
    </w:p>
    <w:p w14:paraId="212F16A2" w14:textId="5573ADAE" w:rsidR="004415D0" w:rsidRPr="004E597F" w:rsidRDefault="004415D0" w:rsidP="004E597F">
      <w:pPr>
        <w:widowControl w:val="0"/>
        <w:suppressAutoHyphens/>
        <w:spacing w:after="0" w:line="240" w:lineRule="auto"/>
        <w:jc w:val="both"/>
        <w:rPr>
          <w:rFonts w:eastAsia="SimSun" w:cstheme="minorHAnsi"/>
          <w:kern w:val="2"/>
          <w:sz w:val="24"/>
          <w:szCs w:val="24"/>
          <w:lang w:eastAsia="hi-IN" w:bidi="hi-IN"/>
        </w:rPr>
      </w:pPr>
      <w:r>
        <w:rPr>
          <w:rFonts w:eastAsia="Times New Roman" w:cstheme="minorHAnsi"/>
          <w:kern w:val="2"/>
          <w:sz w:val="24"/>
          <w:szCs w:val="24"/>
          <w:lang w:eastAsia="hi-IN" w:bidi="hi-IN"/>
        </w:rPr>
        <w:t>3400510214</w:t>
      </w:r>
    </w:p>
    <w:p w14:paraId="56AA0BE5" w14:textId="0250EB8D" w:rsidR="00874299" w:rsidRDefault="000A6137" w:rsidP="004E597F">
      <w:pPr>
        <w:widowControl w:val="0"/>
        <w:suppressAutoHyphens/>
        <w:spacing w:after="0" w:line="240" w:lineRule="auto"/>
        <w:jc w:val="both"/>
        <w:rPr>
          <w:rFonts w:eastAsia="Times New Roman" w:cstheme="minorHAnsi"/>
          <w:color w:val="0563C1"/>
          <w:kern w:val="2"/>
          <w:sz w:val="24"/>
          <w:szCs w:val="24"/>
          <w:u w:val="single"/>
          <w:lang w:eastAsia="hi-IN" w:bidi="hi-IN"/>
        </w:rPr>
      </w:pPr>
      <w:hyperlink r:id="rId6" w:history="1">
        <w:r w:rsidR="004415D0" w:rsidRPr="00537220">
          <w:rPr>
            <w:rStyle w:val="Collegamentoipertestuale"/>
            <w:rFonts w:eastAsia="Times New Roman" w:cstheme="minorHAnsi"/>
            <w:kern w:val="2"/>
            <w:sz w:val="24"/>
            <w:szCs w:val="24"/>
            <w:lang w:eastAsia="hi-IN" w:bidi="hi-IN"/>
          </w:rPr>
          <w:t>guido.spaini@spaini.it</w:t>
        </w:r>
      </w:hyperlink>
    </w:p>
    <w:p w14:paraId="75692BE7" w14:textId="4B545E0A" w:rsidR="004415D0" w:rsidRPr="004E597F" w:rsidRDefault="000A6137" w:rsidP="004E597F">
      <w:pPr>
        <w:widowControl w:val="0"/>
        <w:suppressAutoHyphens/>
        <w:spacing w:after="0" w:line="240" w:lineRule="auto"/>
        <w:jc w:val="both"/>
        <w:rPr>
          <w:rFonts w:eastAsia="SimSun" w:cstheme="minorHAnsi"/>
          <w:kern w:val="2"/>
          <w:sz w:val="24"/>
          <w:szCs w:val="24"/>
          <w:lang w:eastAsia="hi-IN" w:bidi="hi-IN"/>
        </w:rPr>
      </w:pPr>
      <w:hyperlink r:id="rId7" w:history="1">
        <w:r w:rsidR="004415D0" w:rsidRPr="00537220">
          <w:rPr>
            <w:rStyle w:val="Collegamentoipertestuale"/>
            <w:rFonts w:eastAsia="Times New Roman" w:cstheme="minorHAnsi"/>
            <w:kern w:val="2"/>
            <w:sz w:val="24"/>
            <w:szCs w:val="24"/>
            <w:lang w:eastAsia="hi-IN" w:bidi="hi-IN"/>
          </w:rPr>
          <w:t>tommaso.spaini@spaini.it</w:t>
        </w:r>
      </w:hyperlink>
      <w:r w:rsidR="004415D0">
        <w:rPr>
          <w:rFonts w:eastAsia="Times New Roman" w:cstheme="minorHAnsi"/>
          <w:color w:val="0563C1"/>
          <w:kern w:val="2"/>
          <w:sz w:val="24"/>
          <w:szCs w:val="24"/>
          <w:u w:val="single"/>
          <w:lang w:eastAsia="hi-IN" w:bidi="hi-IN"/>
        </w:rPr>
        <w:t xml:space="preserve"> </w:t>
      </w:r>
    </w:p>
    <w:sectPr w:rsidR="004415D0" w:rsidRPr="004E597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4872"/>
    <w:rsid w:val="00056889"/>
    <w:rsid w:val="000A6137"/>
    <w:rsid w:val="004415D0"/>
    <w:rsid w:val="004E597F"/>
    <w:rsid w:val="00874299"/>
    <w:rsid w:val="00964872"/>
    <w:rsid w:val="00EC729C"/>
    <w:rsid w:val="00FD375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47F86D"/>
  <w15:chartTrackingRefBased/>
  <w15:docId w15:val="{0721EEDE-C407-42EF-8ABB-94B2A1C25F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4415D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tommaso.spaini@spaini.i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guido.spaini@spaini.it" TargetMode="External"/><Relationship Id="rId5" Type="http://schemas.openxmlformats.org/officeDocument/2006/relationships/hyperlink" Target="mailto:info@augeo.it" TargetMode="External"/><Relationship Id="rId4" Type="http://schemas.openxmlformats.org/officeDocument/2006/relationships/hyperlink" Target="https://www.augeo.it/art-space/" TargetMode="Externa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140</TotalTime>
  <Pages>2</Pages>
  <Words>853</Words>
  <Characters>4868</Characters>
  <Application>Microsoft Office Word</Application>
  <DocSecurity>0</DocSecurity>
  <Lines>40</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guido spaini</dc:creator>
  <cp:keywords/>
  <dc:description/>
  <cp:lastModifiedBy>Tom</cp:lastModifiedBy>
  <cp:revision>7</cp:revision>
  <dcterms:created xsi:type="dcterms:W3CDTF">2022-02-07T15:32:00Z</dcterms:created>
  <dcterms:modified xsi:type="dcterms:W3CDTF">2022-03-10T14:22:00Z</dcterms:modified>
</cp:coreProperties>
</file>